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B400BF" w:rsidP="00F927B8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6A26AA">
              <w:rPr>
                <w:u w:val="single"/>
              </w:rPr>
              <w:t xml:space="preserve">30 марта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23861">
              <w:t xml:space="preserve"> </w:t>
            </w:r>
            <w:r w:rsidR="00C7227A">
              <w:t xml:space="preserve">      </w:t>
            </w:r>
            <w:r w:rsidR="002117FB">
              <w:t xml:space="preserve">  </w:t>
            </w:r>
            <w:r w:rsidR="00C7227A">
              <w:t xml:space="preserve"> </w:t>
            </w:r>
            <w:r w:rsidR="006A26AA">
              <w:t xml:space="preserve">  </w:t>
            </w:r>
            <w:bookmarkStart w:id="0" w:name="_GoBack"/>
            <w:bookmarkEnd w:id="0"/>
            <w:r w:rsidR="00C7227A">
              <w:t xml:space="preserve"> </w:t>
            </w:r>
            <w:r w:rsidR="007B4D12">
              <w:t>№</w:t>
            </w:r>
            <w:r w:rsidR="006A26AA">
              <w:t xml:space="preserve"> 117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 xml:space="preserve">На </w:t>
      </w:r>
      <w:r w:rsidR="005E0D4D">
        <w:t>основании</w:t>
      </w:r>
      <w:r w:rsidR="005E0D4D" w:rsidRPr="0053091E">
        <w:t xml:space="preserve"> </w:t>
      </w:r>
      <w:r w:rsidR="005E0D4D">
        <w:t>п. 21 ч. 1  ст. 14 Федерального закона от   06.10.2003 № 131- ФЗ «Об общих принципах организации местного самоуправления в Российской Федерации»,</w:t>
      </w:r>
      <w:r w:rsidR="005E0D4D" w:rsidRPr="0053091E">
        <w:t xml:space="preserve"> </w:t>
      </w:r>
      <w:r w:rsidR="005E0D4D">
        <w:t xml:space="preserve">постановления </w:t>
      </w:r>
      <w:r w:rsidR="00504A34">
        <w:t>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F229D5" w:rsidRPr="006A26AA">
        <w:t>индивидуальный жилой дом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</w:t>
      </w:r>
      <w:r w:rsidR="00EE2F8B">
        <w:t>переулок</w:t>
      </w:r>
      <w:r w:rsidR="00F229D5">
        <w:t xml:space="preserve"> </w:t>
      </w:r>
      <w:r w:rsidR="00EE2F8B">
        <w:t>Зеленый</w:t>
      </w:r>
      <w:r w:rsidR="00F229D5">
        <w:t xml:space="preserve">, дом </w:t>
      </w:r>
      <w:r w:rsidR="009653F2">
        <w:t>1</w:t>
      </w:r>
      <w:r w:rsidR="00EE2F8B">
        <w:t>3</w:t>
      </w:r>
      <w:r w:rsidR="00F229D5">
        <w:t>, с кадастровым номером 86:07:0101004:</w:t>
      </w:r>
      <w:r w:rsidR="00EE2F8B">
        <w:t>5738</w:t>
      </w:r>
      <w:r w:rsidR="00F927B8">
        <w:t xml:space="preserve">, </w:t>
      </w:r>
      <w:r w:rsidR="00F229D5">
        <w:t xml:space="preserve">следующий адрес: Россия, Тюменская область, Ханты-Мансийский автономный округ - Югра, Октябрьский район, поселок Унъюган, </w:t>
      </w:r>
      <w:r w:rsidR="00F927B8">
        <w:t>переулок Зеленый</w:t>
      </w:r>
      <w:r w:rsidR="00F229D5">
        <w:t xml:space="preserve">, дом </w:t>
      </w:r>
      <w:r w:rsidR="009653F2">
        <w:t>1</w:t>
      </w:r>
      <w:r w:rsidR="00F927B8">
        <w:t>3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E0D4D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6AA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1128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13658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2F8B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27B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E189-2D14-4A9F-A8B3-483ECAC6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31</cp:revision>
  <cp:lastPrinted>2015-11-12T05:59:00Z</cp:lastPrinted>
  <dcterms:created xsi:type="dcterms:W3CDTF">2015-11-05T08:53:00Z</dcterms:created>
  <dcterms:modified xsi:type="dcterms:W3CDTF">2016-03-31T06:30:00Z</dcterms:modified>
</cp:coreProperties>
</file>