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25"/>
        </w:tabs>
        <w:rPr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ab/>
      </w:r>
    </w:p>
    <w:p>
      <w:pPr>
        <w:tabs>
          <w:tab w:val="left" w:pos="2790"/>
        </w:tabs>
        <w:rPr>
          <w:b/>
        </w:rPr>
      </w:pPr>
      <w:r>
        <w:rPr>
          <w:b/>
        </w:rPr>
        <w:tab/>
      </w:r>
    </w:p>
    <w:p/>
    <w:p/>
    <w:p/>
    <w:p/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7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УНЪЮГАН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- Югры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720" w:type="dxa"/>
          </w:tcPr>
          <w:p/>
          <w:p>
            <w:pPr>
              <w:rPr>
                <w:rFonts w:hint="default"/>
                <w:lang w:val="ru-RU"/>
              </w:rPr>
            </w:pPr>
            <w:r>
              <w:t xml:space="preserve">от </w:t>
            </w:r>
            <w:r>
              <w:rPr>
                <w:u w:val="single"/>
              </w:rPr>
              <w:t xml:space="preserve"> </w:t>
            </w:r>
            <w:r>
              <w:rPr>
                <w:rFonts w:hint="default"/>
                <w:u w:val="single"/>
                <w:lang w:val="ru-RU"/>
              </w:rPr>
              <w:t>28 декабря</w:t>
            </w:r>
            <w:r>
              <w:rPr>
                <w:u w:val="single"/>
              </w:rPr>
              <w:t xml:space="preserve"> 202</w:t>
            </w:r>
            <w:r>
              <w:rPr>
                <w:rFonts w:hint="default"/>
                <w:u w:val="single"/>
                <w:lang w:val="ru-RU"/>
              </w:rPr>
              <w:t>3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                                 </w:t>
            </w:r>
            <w:r>
              <w:rPr>
                <w:rFonts w:hint="default"/>
                <w:lang w:val="ru-RU"/>
              </w:rPr>
              <w:t xml:space="preserve">              </w:t>
            </w:r>
            <w:r>
              <w:t xml:space="preserve">  №</w:t>
            </w:r>
            <w:r>
              <w:rPr>
                <w:rFonts w:hint="default"/>
                <w:lang w:val="ru-RU"/>
              </w:rPr>
              <w:t xml:space="preserve"> 385</w:t>
            </w:r>
          </w:p>
          <w:p>
            <w:r>
              <w:t>п. Унъюган</w:t>
            </w:r>
          </w:p>
          <w:p/>
          <w:p>
            <w:pPr>
              <w:autoSpaceDE w:val="0"/>
              <w:autoSpaceDN w:val="0"/>
              <w:adjustRightInd w:val="0"/>
              <w:jc w:val="both"/>
            </w:pPr>
            <w:r>
              <w:t>О введении особого противопожарного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режима на территории муниципального образования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сельско</w:t>
            </w:r>
            <w:r>
              <w:rPr>
                <w:lang w:val="ru-RU"/>
              </w:rPr>
              <w:t>е</w:t>
            </w:r>
            <w:r>
              <w:t xml:space="preserve"> поселени</w:t>
            </w:r>
            <w:r>
              <w:rPr>
                <w:lang w:val="ru-RU"/>
              </w:rPr>
              <w:t>е</w:t>
            </w:r>
            <w:r>
              <w:t xml:space="preserve"> Унъюган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720" w:type="dxa"/>
          </w:tcPr>
          <w:p/>
        </w:tc>
      </w:tr>
    </w:tbl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"consultantplus://offline/ref=F1C56AE66723B7497013C0ED6023475C718F54B4823143D9529AE7C922A6E3CDB114A2DD9DT7m2L"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статьями 19,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30 Федерального закона от 21.12.1994 № 69-ФЗ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«О пожарной безопасности», постановления Правительства Российской Федерации от 16.09.2020 № 1479 «Об утверждении Правил противопожарного режима в Российской Федерации», постановления Правительства Ханты-Мансийского автономного округа-Югры от 27.08.2011 № 312-п «О порядке введения особого противопожарного режима на территории Ханты-Мансийского автономного округа-Югры», постановления администрации Октябрьского района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16.12.2022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2787</w:t>
      </w:r>
      <w:r>
        <w:rPr>
          <w:rFonts w:ascii="Times New Roman" w:hAnsi="Times New Roman" w:cs="Times New Roman"/>
          <w:sz w:val="24"/>
          <w:szCs w:val="24"/>
        </w:rPr>
        <w:t xml:space="preserve"> «О введении особого противопожарного режима на межселенной территории Октябрьского района и на территориях городского поселения Андра, городского поселения Октябрьское», постановления Администрации сельского поселения Унъюган от 20.06.2016 № 235 «Об утверждении Положения о порядке введения особого противопожарного режима в границах муниципального образования сельское поселения Унъюган», с целью обеспечения пожарной безопасности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реализации дополнительных противопожарных мероприятий , посвящённых Новому году и Рождеству Христову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</w:pPr>
      <w:r>
        <w:t xml:space="preserve">1. Ввести особый противопожарный режим на территории муниципального образования сельское поселение Унъюган на период с </w:t>
      </w:r>
      <w:r>
        <w:rPr>
          <w:rFonts w:hint="default"/>
          <w:lang w:val="ru-RU"/>
        </w:rPr>
        <w:t>30 декабря</w:t>
      </w:r>
      <w:r>
        <w:t xml:space="preserve"> 20</w:t>
      </w:r>
      <w:r>
        <w:rPr>
          <w:lang w:val="zh-CN"/>
        </w:rPr>
        <w:t>2</w:t>
      </w:r>
      <w:r>
        <w:rPr>
          <w:rFonts w:hint="default"/>
          <w:lang w:val="ru-RU"/>
        </w:rPr>
        <w:t>3</w:t>
      </w:r>
      <w:r>
        <w:t xml:space="preserve"> года по </w:t>
      </w:r>
      <w:r>
        <w:rPr>
          <w:rFonts w:hint="default"/>
          <w:lang w:val="ru-RU"/>
        </w:rPr>
        <w:t>08 января 2024</w:t>
      </w:r>
      <w:r>
        <w:t xml:space="preserve"> года (включительно).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в период действия особого противопожарного режима на территории муниципального образования сельское поселение Унъюган: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при проведении мероприятий применение свечей, хлопу</w:t>
      </w:r>
      <w:r>
        <w:rPr>
          <w:rFonts w:hint="default" w:ascii="Times New Roman" w:hAnsi="Times New Roman"/>
          <w:sz w:val="24"/>
          <w:szCs w:val="24"/>
          <w:lang w:val="ru-RU"/>
        </w:rPr>
        <w:softHyphen/>
      </w:r>
      <w:r>
        <w:rPr>
          <w:rFonts w:hint="default" w:ascii="Times New Roman" w:hAnsi="Times New Roman"/>
          <w:sz w:val="24"/>
          <w:szCs w:val="24"/>
          <w:lang w:val="ru-RU"/>
        </w:rPr>
        <w:t>шек, устройство в помещениях фейерверков и других пожароопас</w:t>
      </w:r>
      <w:r>
        <w:rPr>
          <w:rFonts w:hint="default" w:ascii="Times New Roman" w:hAnsi="Times New Roman"/>
          <w:sz w:val="24"/>
          <w:szCs w:val="24"/>
          <w:lang w:val="ru-RU"/>
        </w:rPr>
        <w:softHyphen/>
      </w:r>
      <w:r>
        <w:rPr>
          <w:rFonts w:hint="default" w:ascii="Times New Roman" w:hAnsi="Times New Roman"/>
          <w:sz w:val="24"/>
          <w:szCs w:val="24"/>
          <w:lang w:val="ru-RU"/>
        </w:rPr>
        <w:t>ных эффектов, которые могут привести к пожару;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пожароопасных работ;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топку печей, кухонных очагов и котельных установок, имеющих нарушения в эксплуатации.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всех форм собственности, осуществляющих свою деятельность на территории муниципального образования сельское поселение Унъюган: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внеплановые инструктажи с работниками о соблюдении мер пожарной безопасности на подведомственных объектах и в лесу;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наблюдение за противопожарным состоянием подведомственных объектов и прилегающи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 ним зонам.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Патрульной группе в границах муниципального образования сельское поселени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Унъюган: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разъяснительную работу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работниками культовых учреждений по вопросам соблюдения мер предосторожности при использовании открытого огня в помещениях, соблюдении требований пожарной безопасности при проведении мероприятий с массовым пребыванием людей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проверку систем оповещения населения о чрезвычайных ситуациях;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распространение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среди населения памяток (листков, буклетов и т.д.) с информацией о требованиях пожарной безопасности при использовании пиротехнических изделий, в том числе через места реализации пиротехники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Рекомендовать гражданам, проживающим на территории муниципального образования сельское поселение Унъюган, обеспечить личные подворья емкостями с водой и первичными средствами пожаротушения.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Постановление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опубликовать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в сетевом издании «Официальный сайт Октябрьского района» и </w:t>
      </w:r>
      <w:r>
        <w:rPr>
          <w:rFonts w:ascii="Times New Roman" w:hAnsi="Times New Roman" w:eastAsia="Times New Roman" w:cs="Times New Roman"/>
          <w:sz w:val="24"/>
          <w:szCs w:val="24"/>
        </w:rPr>
        <w:t>разме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стить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официальном сайте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</w:pPr>
      <w:r>
        <w:t>7. Контроль за исполнением постановления оставляю за собой.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709"/>
        <w:jc w:val="both"/>
        <w:textAlignment w:val="auto"/>
      </w:pPr>
      <w:r>
        <w:t xml:space="preserve">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tabs>
          <w:tab w:val="left" w:pos="750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Исполняющий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обязанности</w:t>
      </w:r>
    </w:p>
    <w:p>
      <w:pPr>
        <w:rPr>
          <w:rFonts w:hint="default"/>
          <w:lang w:val="ru-RU"/>
        </w:rPr>
      </w:pPr>
      <w:r>
        <w:rPr>
          <w:lang w:val="ru-RU"/>
        </w:rPr>
        <w:t>главы</w:t>
      </w:r>
      <w:r>
        <w:t xml:space="preserve">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Л</w:t>
      </w:r>
      <w:r>
        <w:rPr>
          <w:rFonts w:hint="default"/>
          <w:lang w:val="ru-RU"/>
        </w:rPr>
        <w:t>.В. Балабанова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709" w:right="707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D0A42"/>
    <w:rsid w:val="001105B7"/>
    <w:rsid w:val="00126AE4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5C39"/>
    <w:rsid w:val="002A66CB"/>
    <w:rsid w:val="002C2F7F"/>
    <w:rsid w:val="002D34B1"/>
    <w:rsid w:val="00302323"/>
    <w:rsid w:val="00317566"/>
    <w:rsid w:val="003254A4"/>
    <w:rsid w:val="0032716A"/>
    <w:rsid w:val="003946EE"/>
    <w:rsid w:val="003B3234"/>
    <w:rsid w:val="003E52A4"/>
    <w:rsid w:val="003F64E8"/>
    <w:rsid w:val="00405B76"/>
    <w:rsid w:val="00410C90"/>
    <w:rsid w:val="00412D5B"/>
    <w:rsid w:val="004802E3"/>
    <w:rsid w:val="004943B2"/>
    <w:rsid w:val="0052311D"/>
    <w:rsid w:val="00544F6E"/>
    <w:rsid w:val="0055152C"/>
    <w:rsid w:val="00557526"/>
    <w:rsid w:val="00575B8F"/>
    <w:rsid w:val="00596880"/>
    <w:rsid w:val="005B40EF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D794B"/>
    <w:rsid w:val="006E18FD"/>
    <w:rsid w:val="007056D5"/>
    <w:rsid w:val="00732A20"/>
    <w:rsid w:val="007344EC"/>
    <w:rsid w:val="00765430"/>
    <w:rsid w:val="007C09FC"/>
    <w:rsid w:val="007C7A23"/>
    <w:rsid w:val="007F517C"/>
    <w:rsid w:val="007F79FF"/>
    <w:rsid w:val="00810584"/>
    <w:rsid w:val="00824945"/>
    <w:rsid w:val="00825FD6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0B26"/>
    <w:rsid w:val="009E40F0"/>
    <w:rsid w:val="009E5B22"/>
    <w:rsid w:val="00A0425F"/>
    <w:rsid w:val="00A36C8E"/>
    <w:rsid w:val="00A43558"/>
    <w:rsid w:val="00A500D9"/>
    <w:rsid w:val="00A55079"/>
    <w:rsid w:val="00A75130"/>
    <w:rsid w:val="00A876ED"/>
    <w:rsid w:val="00AB22DB"/>
    <w:rsid w:val="00AB4722"/>
    <w:rsid w:val="00AD4588"/>
    <w:rsid w:val="00AF164B"/>
    <w:rsid w:val="00AF3FB0"/>
    <w:rsid w:val="00B246B6"/>
    <w:rsid w:val="00B26C06"/>
    <w:rsid w:val="00B43B32"/>
    <w:rsid w:val="00B47FBE"/>
    <w:rsid w:val="00B57D34"/>
    <w:rsid w:val="00B636F3"/>
    <w:rsid w:val="00BD3CA4"/>
    <w:rsid w:val="00C02367"/>
    <w:rsid w:val="00C02725"/>
    <w:rsid w:val="00C10CB7"/>
    <w:rsid w:val="00C13B70"/>
    <w:rsid w:val="00C27890"/>
    <w:rsid w:val="00C61716"/>
    <w:rsid w:val="00C81C32"/>
    <w:rsid w:val="00C836B6"/>
    <w:rsid w:val="00CA3360"/>
    <w:rsid w:val="00CB363B"/>
    <w:rsid w:val="00CE53F4"/>
    <w:rsid w:val="00CF0DCE"/>
    <w:rsid w:val="00D00C3C"/>
    <w:rsid w:val="00D06C7E"/>
    <w:rsid w:val="00D15788"/>
    <w:rsid w:val="00D302F7"/>
    <w:rsid w:val="00D31D74"/>
    <w:rsid w:val="00D51E0F"/>
    <w:rsid w:val="00D700CF"/>
    <w:rsid w:val="00D7178A"/>
    <w:rsid w:val="00D7646D"/>
    <w:rsid w:val="00D85242"/>
    <w:rsid w:val="00D92D6F"/>
    <w:rsid w:val="00DB761D"/>
    <w:rsid w:val="00DC046B"/>
    <w:rsid w:val="00DC5F05"/>
    <w:rsid w:val="00DD50E5"/>
    <w:rsid w:val="00E05F7D"/>
    <w:rsid w:val="00E25D8D"/>
    <w:rsid w:val="00E67E1E"/>
    <w:rsid w:val="00E711D7"/>
    <w:rsid w:val="00E867B3"/>
    <w:rsid w:val="00EB1855"/>
    <w:rsid w:val="00EC08FC"/>
    <w:rsid w:val="00EC7D69"/>
    <w:rsid w:val="00EE04AF"/>
    <w:rsid w:val="00EE6A69"/>
    <w:rsid w:val="00EF1FEF"/>
    <w:rsid w:val="00EF75A9"/>
    <w:rsid w:val="00F04C65"/>
    <w:rsid w:val="00F126CA"/>
    <w:rsid w:val="00F17DD2"/>
    <w:rsid w:val="00F21A45"/>
    <w:rsid w:val="00F265B0"/>
    <w:rsid w:val="00F305D3"/>
    <w:rsid w:val="00F47310"/>
    <w:rsid w:val="00F763BE"/>
    <w:rsid w:val="00FC21E8"/>
    <w:rsid w:val="00FC3E92"/>
    <w:rsid w:val="15487A59"/>
    <w:rsid w:val="19115E4D"/>
    <w:rsid w:val="21064202"/>
    <w:rsid w:val="2B4E272B"/>
    <w:rsid w:val="73B8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0">
    <w:name w:val="ConsPlusCell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1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2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3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14">
    <w:name w:val="ConsPlusTextList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7">
    <w:name w:val="Font Style21"/>
    <w:basedOn w:val="2"/>
    <w:qFormat/>
    <w:uiPriority w:val="0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648</Words>
  <Characters>3694</Characters>
  <Lines>30</Lines>
  <Paragraphs>8</Paragraphs>
  <TotalTime>135</TotalTime>
  <ScaleCrop>false</ScaleCrop>
  <LinksUpToDate>false</LinksUpToDate>
  <CharactersWithSpaces>4334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2021-04-26T06:41:00Z</dcterms:created>
  <dc:creator>НикитчукТИ</dc:creator>
  <cp:lastModifiedBy>WPS_1676285401</cp:lastModifiedBy>
  <cp:lastPrinted>2023-12-28T10:17:31Z</cp:lastPrinted>
  <dcterms:modified xsi:type="dcterms:W3CDTF">2023-12-28T10:17:58Z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D2EDA78948EC437E95F49516324885C4_13</vt:lpwstr>
  </property>
</Properties>
</file>